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5A" w:rsidRPr="001E4CDF" w:rsidRDefault="009F4D5A" w:rsidP="009F4D5A">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val="kk-KZ" w:eastAsia="ru-RU"/>
        </w:rPr>
      </w:pPr>
    </w:p>
    <w:p w:rsidR="009F4D5A" w:rsidRPr="001E4CDF" w:rsidRDefault="009F4D5A" w:rsidP="009F4D5A">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val="kk-KZ" w:eastAsia="ru-RU"/>
        </w:rPr>
      </w:pPr>
      <w:r w:rsidRPr="001E4CDF">
        <w:rPr>
          <w:rFonts w:ascii="Times New Roman" w:eastAsia="Times New Roman" w:hAnsi="Times New Roman" w:cs="Times New Roman"/>
          <w:b/>
          <w:sz w:val="28"/>
          <w:szCs w:val="28"/>
          <w:lang w:val="kk-KZ" w:eastAsia="ru-RU"/>
        </w:rPr>
        <w:t>№ 7 Стилизация мәселесі</w:t>
      </w:r>
    </w:p>
    <w:p w:rsidR="009F4D5A" w:rsidRPr="001E4CDF" w:rsidRDefault="009F4D5A" w:rsidP="009F4D5A">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val="kk-KZ" w:eastAsia="ru-RU"/>
        </w:rPr>
      </w:pPr>
    </w:p>
    <w:p w:rsidR="009F4D5A" w:rsidRPr="001E4CDF" w:rsidRDefault="009F4D5A" w:rsidP="009F4D5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Стилизация – белгілі бір көркем стиль, автор, ағым, өнер, әлеуметтік топ, халық, кезеңнің стиліне әдейі ұқсатып, соның стиліне салу. Стильге салу сол қалыбына салған дүниегінің көркем мазмұнын қайта түйсінумен немес сол түпнұсқаны өзіне үлгі тұтумен байланысты болады. </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Эстетикалық жағынан көрініп тұруы стильге салудың өзіндік сипаты. Стильге салу көбіне өткенді қайталау, ретроспекциямен байланысты. </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Қ.Жұмаділов өзінің «Тағдыр» атты шығармасында М.О.Әуезовтың «Абай жолы» шығармасының стиліне салған. Екі шығармадағы да тарау атаулары ұқсас. Екі шығармадағы тарауларының атаулары да кейіпкер өмірінің белгілі бір кезеңдерімен байланысты:</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«Абай жолы»</w:t>
      </w:r>
      <w:r w:rsidRPr="001E4CDF">
        <w:rPr>
          <w:rFonts w:ascii="Times New Roman" w:hAnsi="Times New Roman" w:cs="Times New Roman"/>
          <w:sz w:val="28"/>
          <w:szCs w:val="28"/>
          <w:lang w:val="kk-KZ"/>
        </w:rPr>
        <w:tab/>
      </w:r>
      <w:r w:rsidRPr="001E4CDF">
        <w:rPr>
          <w:rFonts w:ascii="Times New Roman" w:hAnsi="Times New Roman" w:cs="Times New Roman"/>
          <w:sz w:val="28"/>
          <w:szCs w:val="28"/>
          <w:lang w:val="kk-KZ"/>
        </w:rPr>
        <w:tab/>
      </w:r>
      <w:r w:rsidRPr="001E4CDF">
        <w:rPr>
          <w:rFonts w:ascii="Times New Roman" w:hAnsi="Times New Roman" w:cs="Times New Roman"/>
          <w:sz w:val="28"/>
          <w:szCs w:val="28"/>
          <w:lang w:val="kk-KZ"/>
        </w:rPr>
        <w:tab/>
      </w:r>
      <w:r w:rsidRPr="001E4CDF">
        <w:rPr>
          <w:rFonts w:ascii="Times New Roman" w:hAnsi="Times New Roman" w:cs="Times New Roman"/>
          <w:sz w:val="28"/>
          <w:szCs w:val="28"/>
          <w:lang w:val="kk-KZ"/>
        </w:rPr>
        <w:tab/>
      </w:r>
      <w:r w:rsidRPr="001E4CDF">
        <w:rPr>
          <w:rFonts w:ascii="Times New Roman" w:hAnsi="Times New Roman" w:cs="Times New Roman"/>
          <w:sz w:val="28"/>
          <w:szCs w:val="28"/>
          <w:lang w:val="kk-KZ"/>
        </w:rPr>
        <w:tab/>
      </w:r>
      <w:r w:rsidRPr="001E4CDF">
        <w:rPr>
          <w:rFonts w:ascii="Times New Roman" w:hAnsi="Times New Roman" w:cs="Times New Roman"/>
          <w:sz w:val="28"/>
          <w:szCs w:val="28"/>
          <w:lang w:val="kk-KZ"/>
        </w:rPr>
        <w:tab/>
        <w:t xml:space="preserve">«Тағдыр» </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Екі шығармада да бас кейіпкер халық адамы, тарихи тұлға.  </w:t>
      </w:r>
    </w:p>
    <w:p w:rsidR="009F4D5A" w:rsidRPr="001E4CDF" w:rsidRDefault="009F4D5A" w:rsidP="009F4D5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Көркем шығармада басқа бір шығарманың элементтерін пайдалану - реминисценция. Реминисценция оқырманның ассоциативті ойлануына есептелген, Абайда «Мен жазбаймын өлеңді ермек үшін», Мұқағалиде «Мендағы жазбаймын өлеңді ермек үшін». </w:t>
      </w:r>
    </w:p>
    <w:p w:rsidR="009F4D5A" w:rsidRPr="001E4CDF" w:rsidRDefault="009F4D5A" w:rsidP="009F4D5A">
      <w:pPr>
        <w:spacing w:after="0" w:line="240" w:lineRule="auto"/>
        <w:jc w:val="both"/>
        <w:rPr>
          <w:rFonts w:ascii="Times New Roman" w:eastAsia="Times New Roman" w:hAnsi="Times New Roman" w:cs="Times New Roman"/>
          <w:sz w:val="28"/>
          <w:szCs w:val="28"/>
          <w:lang w:val="kk-KZ" w:eastAsia="ru-RU"/>
        </w:rPr>
      </w:pPr>
    </w:p>
    <w:p w:rsidR="009F4D5A" w:rsidRPr="001E4CDF"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Абайда:</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Мен жазбаймын өлеңді ермек үшін, (50)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Жоқ-барды, ертегіні термек үшін.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Көкірегі сезімді, тілі орамды,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Жаздым үлгі жастарға бермек үшін.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Бұл сөзді тасыр ұқпас, талапты ұғар,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Көңілінің көзі ашық, сергек үшін.</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Түзу кел, қисық-қыңыр, қырын келмей,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Сыртын танып іс бітпес, сырын көрмей.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Шу дегенде құлағың тосаңсиды.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Өскен соң мұндай сөзді бұрын көрмей.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Таң қаламын алдыңғы айтқанды ұқпай,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Және айта бер дейді жұрт тыным бермей.</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Сөз айттым "Әзірет Әлі", "айдаһарсыз",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Мұнда жоқ "алтын иек, сары-ала қыз".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Кәрілікті жамандап, өлім тілеп,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Болсын деген жерім жоқ жігіт арсыз.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Әсіре қызыл емес деп жиренбеңіз,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Түбі терең сөз артық, бір байқарсыз.</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Батырдан барымташы туар даңғой,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Қызшыл да, қызықшыл да әуре жан ғой.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Арсыз, малсыз, ақылсыз, шаруасыз,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lastRenderedPageBreak/>
        <w:t xml:space="preserve">Елірмелі маскүнем байқалған ғой.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Бес-алты мисыз бәңгі1 күлсе мәз боп,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Қинамай қызыл тілді кел, тілді ал, қой!</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Өлеңі бар өнерлі інім, сізге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Жалынамын, мұндай сөз айтпа бізге.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Өзге түгіл өзіңе пайдасы жоқ,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Есіл өнер қор болып кетер түзге.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 xml:space="preserve">Сәнқой, даңғой, ойнасшы, керім-кербез, </w:t>
      </w:r>
    </w:p>
    <w:p w:rsid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B55F88">
        <w:rPr>
          <w:rFonts w:ascii="Times New Roman" w:eastAsia="Times New Roman" w:hAnsi="Times New Roman" w:cs="Times New Roman"/>
          <w:sz w:val="28"/>
          <w:szCs w:val="28"/>
          <w:lang w:val="kk-KZ" w:eastAsia="ru-RU"/>
        </w:rPr>
        <w:t>Қанша қызық болады өзіңізге?</w:t>
      </w:r>
    </w:p>
    <w:p w:rsidR="009F4D5A" w:rsidRPr="009F4D5A" w:rsidRDefault="009F4D5A" w:rsidP="009F4D5A">
      <w:pPr>
        <w:spacing w:after="0" w:line="240" w:lineRule="auto"/>
        <w:jc w:val="both"/>
        <w:rPr>
          <w:rFonts w:ascii="Times New Roman" w:eastAsia="Times New Roman" w:hAnsi="Times New Roman" w:cs="Times New Roman"/>
          <w:sz w:val="28"/>
          <w:szCs w:val="28"/>
          <w:lang w:val="kk-KZ" w:eastAsia="ru-RU"/>
        </w:rPr>
      </w:pPr>
      <w:r w:rsidRPr="009F4D5A">
        <w:rPr>
          <w:rFonts w:ascii="Times New Roman" w:eastAsia="Times New Roman" w:hAnsi="Times New Roman" w:cs="Times New Roman"/>
          <w:sz w:val="28"/>
          <w:szCs w:val="28"/>
          <w:lang w:val="kk-KZ" w:eastAsia="ru-RU"/>
        </w:rPr>
        <w:t>1 Бәңгі (парсыша) – нашақор</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b/>
          <w:sz w:val="28"/>
          <w:szCs w:val="28"/>
          <w:lang w:val="kk-KZ"/>
        </w:rPr>
      </w:pPr>
      <w:r w:rsidRPr="001E4CDF">
        <w:rPr>
          <w:rFonts w:ascii="Times New Roman" w:hAnsi="Times New Roman" w:cs="Times New Roman"/>
          <w:b/>
          <w:sz w:val="28"/>
          <w:szCs w:val="28"/>
          <w:lang w:val="kk-KZ"/>
        </w:rPr>
        <w:t>Мұқағалиде:</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Мен-дағы өлең жазбаймын ермек үшін,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Ермек үшін, немесе өлмеу үшін.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Жазсам, жазам жырды мен, жасырмаймын,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Жаралы жүректерді емдеу үшін.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Ермек үшін белгілі жырламасым,</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Ермек десе, ел мейлі тыңдамасын.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Өтсем болды арқалап адамдардың</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Қуанышын, шаттығын, мұң-наласын.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Қуат алып Абайдың тіл-күшінен,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Жыр жазамын Абайдың үлгісімен.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Абай болып табынсам бір кісіге,</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Абай болып түңілем бір кісіден.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Өлмеу үшін - құлқынды жемдеу үшін.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Мен-дағы өлең жазбаймын ермек үшін.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«Жаздым үлгі жастарға бермек үшін»</w:t>
      </w:r>
    </w:p>
    <w:p w:rsidR="009F4D5A" w:rsidRPr="001E4CDF" w:rsidRDefault="009F4D5A" w:rsidP="009F4D5A">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Абай жаққан бір сәуле сөнбеу үшін.</w:t>
      </w:r>
    </w:p>
    <w:p w:rsidR="008563D0" w:rsidRPr="009F4D5A" w:rsidRDefault="008563D0">
      <w:pPr>
        <w:rPr>
          <w:lang w:val="kk-KZ"/>
        </w:rPr>
      </w:pPr>
    </w:p>
    <w:sectPr w:rsidR="008563D0" w:rsidRPr="009F4D5A"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D5A"/>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4D5A"/>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2015-09-19T07:04:00Z</dcterms:created>
  <dcterms:modified xsi:type="dcterms:W3CDTF">2015-09-19T07:04:00Z</dcterms:modified>
</cp:coreProperties>
</file>